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AE1" w:rsidRPr="00035796" w:rsidRDefault="000A2AE1" w:rsidP="000A2AE1">
      <w:pPr>
        <w:spacing w:after="134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FF0000"/>
          <w:kern w:val="36"/>
          <w:sz w:val="44"/>
          <w:szCs w:val="40"/>
          <w:u w:val="single"/>
        </w:rPr>
      </w:pPr>
      <w:r>
        <w:rPr>
          <w:rFonts w:ascii="Segoe UI" w:eastAsia="Times New Roman" w:hAnsi="Segoe UI" w:cs="Segoe UI"/>
          <w:b/>
          <w:bCs/>
          <w:color w:val="FF0000"/>
          <w:kern w:val="36"/>
          <w:sz w:val="44"/>
          <w:szCs w:val="40"/>
          <w:u w:val="single"/>
        </w:rPr>
        <w:t>10 MCQs – Stomach and Intestine</w:t>
      </w:r>
    </w:p>
    <w:p w:rsidR="000A2AE1" w:rsidRPr="00035796" w:rsidRDefault="000A2AE1" w:rsidP="000A2AE1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 w:rsidRPr="00035796"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0A2AE1" w:rsidRDefault="000A2AE1" w:rsidP="000A2AE1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0A2AE1" w:rsidRDefault="000A2AE1" w:rsidP="000A2AE1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</w:p>
    <w:p w:rsidR="000A2AE1" w:rsidRDefault="000A2AE1" w:rsidP="000A2AE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0"/>
        </w:rPr>
      </w:pPr>
    </w:p>
    <w:p w:rsidR="000A2AE1" w:rsidRPr="00F41FD2" w:rsidRDefault="000A2AE1" w:rsidP="000A2AE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0"/>
          <w:szCs w:val="30"/>
        </w:rPr>
      </w:pPr>
      <w:r w:rsidRPr="00F41FD2">
        <w:rPr>
          <w:rFonts w:ascii="Segoe UI" w:eastAsia="Times New Roman" w:hAnsi="Segoe UI" w:cs="Segoe UI"/>
          <w:b/>
          <w:bCs/>
          <w:color w:val="0D0D0D"/>
          <w:sz w:val="30"/>
        </w:rPr>
        <w:t>Stomach &amp; Intestines</w:t>
      </w:r>
    </w:p>
    <w:p w:rsidR="000A2AE1" w:rsidRPr="00F41FD2" w:rsidRDefault="000A2AE1" w:rsidP="000A2AE1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pylorus of the stomach lies at the level of: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T10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L1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L2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L3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b) L1</w:t>
      </w:r>
    </w:p>
    <w:p w:rsidR="000A2AE1" w:rsidRPr="00F41FD2" w:rsidRDefault="000A2AE1" w:rsidP="000A2AE1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blood supply to the greater curvature of stomach is by: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Left gastric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Right gastric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Left &amp; right gastroepiploic arteries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Splenic artery only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c) Left &amp; right gastroepiploic arteries</w:t>
      </w:r>
    </w:p>
    <w:p w:rsidR="000A2AE1" w:rsidRPr="00F41FD2" w:rsidRDefault="000A2AE1" w:rsidP="000A2AE1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Peyer’s patches are found in: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Duodenum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Jejunum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Ileum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Colon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c) Ileum</w:t>
      </w:r>
    </w:p>
    <w:p w:rsidR="000A2AE1" w:rsidRPr="00F41FD2" w:rsidRDefault="000A2AE1" w:rsidP="000A2AE1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Appendix is most commonly retrocecal. True/False?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True</w:t>
      </w:r>
    </w:p>
    <w:p w:rsidR="000A2AE1" w:rsidRPr="00F41FD2" w:rsidRDefault="000A2AE1" w:rsidP="000A2AE1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taeniae coli are present in: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Small intestine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Large intestine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Rectum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Anal canal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b) Large intestine</w:t>
      </w:r>
    </w:p>
    <w:p w:rsidR="000A2AE1" w:rsidRPr="00F41FD2" w:rsidRDefault="000A2AE1" w:rsidP="000A2AE1">
      <w:pPr>
        <w:spacing w:before="720" w:after="720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  <w:r w:rsidRPr="005B3C30">
        <w:rPr>
          <w:rFonts w:ascii="Segoe UI" w:eastAsia="Times New Roman" w:hAnsi="Segoe UI" w:cs="Segoe UI"/>
          <w:color w:val="0D0D0D"/>
          <w:sz w:val="27"/>
          <w:szCs w:val="27"/>
        </w:rPr>
        <w:pict>
          <v:rect id="_x0000_i1025" style="width:0;height:0" o:hralign="center" o:hrstd="t" o:hr="t" fillcolor="#a0a0a0" stroked="f"/>
        </w:pict>
      </w:r>
    </w:p>
    <w:p w:rsidR="000A2AE1" w:rsidRPr="00F41FD2" w:rsidRDefault="000A2AE1" w:rsidP="000A2AE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0"/>
          <w:szCs w:val="30"/>
        </w:rPr>
      </w:pPr>
      <w:r w:rsidRPr="00F41FD2">
        <w:rPr>
          <w:rFonts w:ascii="Segoe UI" w:eastAsia="Times New Roman" w:hAnsi="Segoe UI" w:cs="Segoe UI"/>
          <w:b/>
          <w:bCs/>
          <w:color w:val="0D0D0D"/>
          <w:sz w:val="30"/>
        </w:rPr>
        <w:lastRenderedPageBreak/>
        <w:t>Liver, Gallbladder &amp; Pancreas</w:t>
      </w:r>
    </w:p>
    <w:p w:rsidR="000A2AE1" w:rsidRPr="00F41FD2" w:rsidRDefault="000A2AE1" w:rsidP="000A2AE1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ligamentum teres is a remnant of: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Umbilical vein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Umbilical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Ductus venosus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Vitelline duct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a) Umbilical vein</w:t>
      </w:r>
    </w:p>
    <w:p w:rsidR="000A2AE1" w:rsidRPr="00F41FD2" w:rsidRDefault="000A2AE1" w:rsidP="000A2AE1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Porta hepatis does NOT contain: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Hepatic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Portal vein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Common bile duct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Hepatic veins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d) Hepatic veins</w:t>
      </w:r>
    </w:p>
    <w:p w:rsidR="000A2AE1" w:rsidRPr="00F41FD2" w:rsidRDefault="000A2AE1" w:rsidP="000A2AE1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gallbladder is located at the junction of: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Right &amp; quadrate lobes of liver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Right &amp; caudate lobes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Left &amp; caudate lobes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Left &amp; quadrate lobes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a) Right &amp; quadrate lobes</w:t>
      </w:r>
    </w:p>
    <w:p w:rsidR="000A2AE1" w:rsidRPr="00F41FD2" w:rsidRDefault="000A2AE1" w:rsidP="000A2AE1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main pancreatic duct opens into: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Minor duodenal papilla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Major duodenal papilla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Ampulla of Vater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Common bile duct only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b) Major duodenal papilla</w:t>
      </w:r>
    </w:p>
    <w:p w:rsidR="000A2AE1" w:rsidRPr="00F41FD2" w:rsidRDefault="000A2AE1" w:rsidP="000A2AE1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uncinate process of pancreas is related to: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SMA &amp; SMV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Celiac trunk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Portal vein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Splenic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a) SMA &amp; SMV</w:t>
      </w:r>
    </w:p>
    <w:p w:rsidR="00D7344B" w:rsidRDefault="00D7344B"/>
    <w:sectPr w:rsidR="00D7344B" w:rsidSect="00D73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934DF"/>
    <w:multiLevelType w:val="multilevel"/>
    <w:tmpl w:val="F7DE87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624EA2"/>
    <w:multiLevelType w:val="multilevel"/>
    <w:tmpl w:val="AEE4FB2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0A2AE1"/>
    <w:rsid w:val="000A2AE1"/>
    <w:rsid w:val="00D73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A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2025-09-03T07:06:00Z</dcterms:created>
  <dcterms:modified xsi:type="dcterms:W3CDTF">2025-09-03T07:06:00Z</dcterms:modified>
</cp:coreProperties>
</file>