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EE" w:rsidRPr="00DB24F3" w:rsidRDefault="00BB0BEE" w:rsidP="00BB0BEE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  MCQ ON  PHARYNX AND ORAL CAVITY</w:t>
      </w:r>
    </w:p>
    <w:p w:rsidR="00BB0BEE" w:rsidRDefault="00BB0BEE" w:rsidP="00BB0BEE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BB0BEE" w:rsidRDefault="00BB0BEE" w:rsidP="00BB0BEE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BB0BEE" w:rsidRPr="00BB0BEE" w:rsidRDefault="00BB0BEE" w:rsidP="00BB0BEE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</w:p>
    <w:p w:rsidR="00BB0BEE" w:rsidRPr="00425FD4" w:rsidRDefault="00BB0BEE" w:rsidP="00BB0BE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1539BC">
        <w:rPr>
          <w:rFonts w:ascii="Arial" w:eastAsia="Times New Roman" w:hAnsi="Arial" w:cs="Arial"/>
          <w:b/>
          <w:bCs/>
          <w:sz w:val="28"/>
          <w:szCs w:val="28"/>
        </w:rPr>
        <w:t>Pharynx &amp; Oral Cavity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lateral wall of nasopharynx contains:</w:t>
      </w:r>
      <w:r w:rsidRPr="00425FD4">
        <w:rPr>
          <w:rFonts w:ascii="Arial" w:eastAsia="Times New Roman" w:hAnsi="Arial" w:cs="Arial"/>
          <w:sz w:val="28"/>
          <w:szCs w:val="28"/>
        </w:rPr>
        <w:br/>
        <w:t>a) Torus tubarius</w:t>
      </w:r>
      <w:r w:rsidRPr="00425FD4">
        <w:rPr>
          <w:rFonts w:ascii="Arial" w:eastAsia="Times New Roman" w:hAnsi="Arial" w:cs="Arial"/>
          <w:sz w:val="28"/>
          <w:szCs w:val="28"/>
        </w:rPr>
        <w:br/>
        <w:t>b) Fauces</w:t>
      </w:r>
      <w:r w:rsidRPr="00425FD4">
        <w:rPr>
          <w:rFonts w:ascii="Arial" w:eastAsia="Times New Roman" w:hAnsi="Arial" w:cs="Arial"/>
          <w:sz w:val="28"/>
          <w:szCs w:val="28"/>
        </w:rPr>
        <w:br/>
        <w:t>c) Uvula</w:t>
      </w:r>
      <w:r w:rsidRPr="00425FD4">
        <w:rPr>
          <w:rFonts w:ascii="Arial" w:eastAsia="Times New Roman" w:hAnsi="Arial" w:cs="Arial"/>
          <w:sz w:val="28"/>
          <w:szCs w:val="28"/>
        </w:rPr>
        <w:br/>
        <w:t>d) Soft palate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Torus tubarius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muscle forming tonsillar bed is:</w:t>
      </w:r>
      <w:r w:rsidRPr="00425FD4">
        <w:rPr>
          <w:rFonts w:ascii="Arial" w:eastAsia="Times New Roman" w:hAnsi="Arial" w:cs="Arial"/>
          <w:sz w:val="28"/>
          <w:szCs w:val="28"/>
        </w:rPr>
        <w:br/>
        <w:t>a) Palatoglossus</w:t>
      </w:r>
      <w:r w:rsidRPr="00425FD4">
        <w:rPr>
          <w:rFonts w:ascii="Arial" w:eastAsia="Times New Roman" w:hAnsi="Arial" w:cs="Arial"/>
          <w:sz w:val="28"/>
          <w:szCs w:val="28"/>
        </w:rPr>
        <w:br/>
        <w:t>b) Palatopharyngeus</w:t>
      </w:r>
      <w:r w:rsidRPr="00425FD4">
        <w:rPr>
          <w:rFonts w:ascii="Arial" w:eastAsia="Times New Roman" w:hAnsi="Arial" w:cs="Arial"/>
          <w:sz w:val="28"/>
          <w:szCs w:val="28"/>
        </w:rPr>
        <w:br/>
        <w:t>c) Superior constrictor</w:t>
      </w:r>
      <w:r w:rsidRPr="00425FD4">
        <w:rPr>
          <w:rFonts w:ascii="Arial" w:eastAsia="Times New Roman" w:hAnsi="Arial" w:cs="Arial"/>
          <w:sz w:val="28"/>
          <w:szCs w:val="28"/>
        </w:rPr>
        <w:br/>
        <w:t>d) Stylopharyngeus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c) Superior constrictor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Waldeyer’s ring consists of:</w:t>
      </w:r>
      <w:r w:rsidRPr="00425FD4">
        <w:rPr>
          <w:rFonts w:ascii="Arial" w:eastAsia="Times New Roman" w:hAnsi="Arial" w:cs="Arial"/>
          <w:sz w:val="28"/>
          <w:szCs w:val="28"/>
        </w:rPr>
        <w:br/>
        <w:t>a) Palatine tonsil</w:t>
      </w:r>
      <w:r w:rsidRPr="00425FD4">
        <w:rPr>
          <w:rFonts w:ascii="Arial" w:eastAsia="Times New Roman" w:hAnsi="Arial" w:cs="Arial"/>
          <w:sz w:val="28"/>
          <w:szCs w:val="28"/>
        </w:rPr>
        <w:br/>
        <w:t>b) Lingual tonsil</w:t>
      </w:r>
      <w:r w:rsidRPr="00425FD4">
        <w:rPr>
          <w:rFonts w:ascii="Arial" w:eastAsia="Times New Roman" w:hAnsi="Arial" w:cs="Arial"/>
          <w:sz w:val="28"/>
          <w:szCs w:val="28"/>
        </w:rPr>
        <w:br/>
        <w:t>c) Pharyngeal tonsil</w:t>
      </w:r>
      <w:r w:rsidRPr="00425FD4">
        <w:rPr>
          <w:rFonts w:ascii="Arial" w:eastAsia="Times New Roman" w:hAnsi="Arial" w:cs="Arial"/>
          <w:sz w:val="28"/>
          <w:szCs w:val="28"/>
        </w:rPr>
        <w:br/>
        <w:t>d) All of the above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d) All of the above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nerve supply of palatine tonsil is:</w:t>
      </w:r>
      <w:r w:rsidRPr="00425FD4">
        <w:rPr>
          <w:rFonts w:ascii="Arial" w:eastAsia="Times New Roman" w:hAnsi="Arial" w:cs="Arial"/>
          <w:sz w:val="28"/>
          <w:szCs w:val="28"/>
        </w:rPr>
        <w:br/>
        <w:t>a) Glossopharyngeal nerve</w:t>
      </w:r>
      <w:r w:rsidRPr="00425FD4">
        <w:rPr>
          <w:rFonts w:ascii="Arial" w:eastAsia="Times New Roman" w:hAnsi="Arial" w:cs="Arial"/>
          <w:sz w:val="28"/>
          <w:szCs w:val="28"/>
        </w:rPr>
        <w:br/>
        <w:t>b) Facial nerve</w:t>
      </w:r>
      <w:r w:rsidRPr="00425FD4">
        <w:rPr>
          <w:rFonts w:ascii="Arial" w:eastAsia="Times New Roman" w:hAnsi="Arial" w:cs="Arial"/>
          <w:sz w:val="28"/>
          <w:szCs w:val="28"/>
        </w:rPr>
        <w:br/>
        <w:t>c) Hypoglossal nerve</w:t>
      </w:r>
      <w:r w:rsidRPr="00425FD4">
        <w:rPr>
          <w:rFonts w:ascii="Arial" w:eastAsia="Times New Roman" w:hAnsi="Arial" w:cs="Arial"/>
          <w:sz w:val="28"/>
          <w:szCs w:val="28"/>
        </w:rPr>
        <w:br/>
        <w:t>d) Vagus nerve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Glossopharyngeal nerve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soft palate muscle supplied by mandibular nerve is:</w:t>
      </w:r>
      <w:r w:rsidRPr="00425FD4">
        <w:rPr>
          <w:rFonts w:ascii="Arial" w:eastAsia="Times New Roman" w:hAnsi="Arial" w:cs="Arial"/>
          <w:sz w:val="28"/>
          <w:szCs w:val="28"/>
        </w:rPr>
        <w:br/>
        <w:t>a) Tensor veli palatini</w:t>
      </w:r>
      <w:r w:rsidRPr="00425FD4">
        <w:rPr>
          <w:rFonts w:ascii="Arial" w:eastAsia="Times New Roman" w:hAnsi="Arial" w:cs="Arial"/>
          <w:sz w:val="28"/>
          <w:szCs w:val="28"/>
        </w:rPr>
        <w:br/>
        <w:t>b) Levator veli palatini</w:t>
      </w:r>
      <w:r w:rsidRPr="00425FD4">
        <w:rPr>
          <w:rFonts w:ascii="Arial" w:eastAsia="Times New Roman" w:hAnsi="Arial" w:cs="Arial"/>
          <w:sz w:val="28"/>
          <w:szCs w:val="28"/>
        </w:rPr>
        <w:br/>
        <w:t>c) Palatoglossus</w:t>
      </w:r>
      <w:r w:rsidRPr="00425FD4">
        <w:rPr>
          <w:rFonts w:ascii="Arial" w:eastAsia="Times New Roman" w:hAnsi="Arial" w:cs="Arial"/>
          <w:sz w:val="28"/>
          <w:szCs w:val="28"/>
        </w:rPr>
        <w:br/>
        <w:t>d) Palatopharyngeus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Tensor veli palatini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All muscles of pharynx are supplied by vagus nerve EXCEPT:</w:t>
      </w:r>
      <w:r w:rsidRPr="00425FD4">
        <w:rPr>
          <w:rFonts w:ascii="Arial" w:eastAsia="Times New Roman" w:hAnsi="Arial" w:cs="Arial"/>
          <w:sz w:val="28"/>
          <w:szCs w:val="28"/>
        </w:rPr>
        <w:br/>
        <w:t>a) Superior constrictor</w:t>
      </w:r>
      <w:r w:rsidRPr="00425FD4">
        <w:rPr>
          <w:rFonts w:ascii="Arial" w:eastAsia="Times New Roman" w:hAnsi="Arial" w:cs="Arial"/>
          <w:sz w:val="28"/>
          <w:szCs w:val="28"/>
        </w:rPr>
        <w:br/>
        <w:t>b) Middle constrictor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425FD4">
        <w:rPr>
          <w:rFonts w:ascii="Arial" w:eastAsia="Times New Roman" w:hAnsi="Arial" w:cs="Arial"/>
          <w:sz w:val="28"/>
          <w:szCs w:val="28"/>
        </w:rPr>
        <w:lastRenderedPageBreak/>
        <w:t>c) Stylopharyngeus</w:t>
      </w:r>
      <w:r w:rsidRPr="00425FD4">
        <w:rPr>
          <w:rFonts w:ascii="Arial" w:eastAsia="Times New Roman" w:hAnsi="Arial" w:cs="Arial"/>
          <w:sz w:val="28"/>
          <w:szCs w:val="28"/>
        </w:rPr>
        <w:br/>
        <w:t>d) Inferior constrictor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c) Stylopharyngeus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Stylopharyngeus is supplied by:</w:t>
      </w:r>
      <w:r w:rsidRPr="00425FD4">
        <w:rPr>
          <w:rFonts w:ascii="Arial" w:eastAsia="Times New Roman" w:hAnsi="Arial" w:cs="Arial"/>
          <w:sz w:val="28"/>
          <w:szCs w:val="28"/>
        </w:rPr>
        <w:br/>
        <w:t>a) Vagus</w:t>
      </w:r>
      <w:r w:rsidRPr="00425FD4">
        <w:rPr>
          <w:rFonts w:ascii="Arial" w:eastAsia="Times New Roman" w:hAnsi="Arial" w:cs="Arial"/>
          <w:sz w:val="28"/>
          <w:szCs w:val="28"/>
        </w:rPr>
        <w:br/>
        <w:t>b) Hypoglossal</w:t>
      </w:r>
      <w:r w:rsidRPr="00425FD4">
        <w:rPr>
          <w:rFonts w:ascii="Arial" w:eastAsia="Times New Roman" w:hAnsi="Arial" w:cs="Arial"/>
          <w:sz w:val="28"/>
          <w:szCs w:val="28"/>
        </w:rPr>
        <w:br/>
        <w:t>c) Glossopharyngeal</w:t>
      </w:r>
      <w:r w:rsidRPr="00425FD4">
        <w:rPr>
          <w:rFonts w:ascii="Arial" w:eastAsia="Times New Roman" w:hAnsi="Arial" w:cs="Arial"/>
          <w:sz w:val="28"/>
          <w:szCs w:val="28"/>
        </w:rPr>
        <w:br/>
        <w:t>d) Facial nerve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c) Glossopharyngeal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muscle preventing food from entering nose during swallowing is:</w:t>
      </w:r>
      <w:r w:rsidRPr="00425FD4">
        <w:rPr>
          <w:rFonts w:ascii="Arial" w:eastAsia="Times New Roman" w:hAnsi="Arial" w:cs="Arial"/>
          <w:sz w:val="28"/>
          <w:szCs w:val="28"/>
        </w:rPr>
        <w:br/>
        <w:t>a) Levator veli palatini</w:t>
      </w:r>
      <w:r w:rsidRPr="00425FD4">
        <w:rPr>
          <w:rFonts w:ascii="Arial" w:eastAsia="Times New Roman" w:hAnsi="Arial" w:cs="Arial"/>
          <w:sz w:val="28"/>
          <w:szCs w:val="28"/>
        </w:rPr>
        <w:br/>
        <w:t>b) Tensor veli palatini</w:t>
      </w:r>
      <w:r w:rsidRPr="00425FD4">
        <w:rPr>
          <w:rFonts w:ascii="Arial" w:eastAsia="Times New Roman" w:hAnsi="Arial" w:cs="Arial"/>
          <w:sz w:val="28"/>
          <w:szCs w:val="28"/>
        </w:rPr>
        <w:br/>
        <w:t>c) Palatoglossus</w:t>
      </w:r>
      <w:r w:rsidRPr="00425FD4">
        <w:rPr>
          <w:rFonts w:ascii="Arial" w:eastAsia="Times New Roman" w:hAnsi="Arial" w:cs="Arial"/>
          <w:sz w:val="28"/>
          <w:szCs w:val="28"/>
        </w:rPr>
        <w:br/>
        <w:t>d) Stylopharyngeus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Levator veli palatini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nerve of 1st pharyngeal arch is:</w:t>
      </w:r>
      <w:r w:rsidRPr="00425FD4">
        <w:rPr>
          <w:rFonts w:ascii="Arial" w:eastAsia="Times New Roman" w:hAnsi="Arial" w:cs="Arial"/>
          <w:sz w:val="28"/>
          <w:szCs w:val="28"/>
        </w:rPr>
        <w:br/>
        <w:t>a) Trigeminal</w:t>
      </w:r>
      <w:r w:rsidRPr="00425FD4">
        <w:rPr>
          <w:rFonts w:ascii="Arial" w:eastAsia="Times New Roman" w:hAnsi="Arial" w:cs="Arial"/>
          <w:sz w:val="28"/>
          <w:szCs w:val="28"/>
        </w:rPr>
        <w:br/>
        <w:t>b) Facial</w:t>
      </w:r>
      <w:r w:rsidRPr="00425FD4">
        <w:rPr>
          <w:rFonts w:ascii="Arial" w:eastAsia="Times New Roman" w:hAnsi="Arial" w:cs="Arial"/>
          <w:sz w:val="28"/>
          <w:szCs w:val="28"/>
        </w:rPr>
        <w:br/>
        <w:t>c) Glossopharyngeal</w:t>
      </w:r>
      <w:r w:rsidRPr="00425FD4">
        <w:rPr>
          <w:rFonts w:ascii="Arial" w:eastAsia="Times New Roman" w:hAnsi="Arial" w:cs="Arial"/>
          <w:sz w:val="28"/>
          <w:szCs w:val="28"/>
        </w:rPr>
        <w:br/>
        <w:t>d) Vagus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a) Trigeminal</w:t>
      </w:r>
    </w:p>
    <w:p w:rsidR="00BB0BEE" w:rsidRPr="00425FD4" w:rsidRDefault="00BB0BEE" w:rsidP="00BB0B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425FD4">
        <w:rPr>
          <w:rFonts w:ascii="Arial" w:eastAsia="Times New Roman" w:hAnsi="Arial" w:cs="Arial"/>
          <w:sz w:val="28"/>
          <w:szCs w:val="28"/>
        </w:rPr>
        <w:t>The nerve of 2nd pharyngeal arch is:</w:t>
      </w:r>
      <w:r w:rsidRPr="00425FD4">
        <w:rPr>
          <w:rFonts w:ascii="Arial" w:eastAsia="Times New Roman" w:hAnsi="Arial" w:cs="Arial"/>
          <w:sz w:val="28"/>
          <w:szCs w:val="28"/>
        </w:rPr>
        <w:br/>
        <w:t>a) Trigeminal</w:t>
      </w:r>
      <w:r w:rsidRPr="00425FD4">
        <w:rPr>
          <w:rFonts w:ascii="Arial" w:eastAsia="Times New Roman" w:hAnsi="Arial" w:cs="Arial"/>
          <w:sz w:val="28"/>
          <w:szCs w:val="28"/>
        </w:rPr>
        <w:br/>
        <w:t>b) Facial</w:t>
      </w:r>
      <w:r w:rsidRPr="00425FD4">
        <w:rPr>
          <w:rFonts w:ascii="Arial" w:eastAsia="Times New Roman" w:hAnsi="Arial" w:cs="Arial"/>
          <w:sz w:val="28"/>
          <w:szCs w:val="28"/>
        </w:rPr>
        <w:br/>
        <w:t>c) Glossopharyngeal</w:t>
      </w:r>
      <w:r w:rsidRPr="00425FD4">
        <w:rPr>
          <w:rFonts w:ascii="Arial" w:eastAsia="Times New Roman" w:hAnsi="Arial" w:cs="Arial"/>
          <w:sz w:val="28"/>
          <w:szCs w:val="28"/>
        </w:rPr>
        <w:br/>
        <w:t>d) Vagus</w:t>
      </w:r>
      <w:r w:rsidRPr="00425FD4">
        <w:rPr>
          <w:rFonts w:ascii="Arial" w:eastAsia="Times New Roman" w:hAnsi="Arial" w:cs="Arial"/>
          <w:sz w:val="28"/>
          <w:szCs w:val="28"/>
        </w:rPr>
        <w:br/>
      </w:r>
      <w:r w:rsidRPr="001539BC">
        <w:rPr>
          <w:rFonts w:ascii="Arial" w:eastAsia="Times New Roman" w:hAnsi="Arial" w:cs="Arial"/>
          <w:b/>
          <w:bCs/>
          <w:sz w:val="28"/>
          <w:szCs w:val="28"/>
        </w:rPr>
        <w:t>Answer: b) Facial</w:t>
      </w:r>
    </w:p>
    <w:p w:rsidR="00C758F5" w:rsidRDefault="00C758F5"/>
    <w:sectPr w:rsidR="00C758F5" w:rsidSect="00C75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3FBC"/>
    <w:multiLevelType w:val="multilevel"/>
    <w:tmpl w:val="96D4DC7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B0BEE"/>
    <w:rsid w:val="00BB0BEE"/>
    <w:rsid w:val="00C7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B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2025-09-03T06:49:00Z</dcterms:created>
  <dcterms:modified xsi:type="dcterms:W3CDTF">2025-09-03T06:50:00Z</dcterms:modified>
</cp:coreProperties>
</file>